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Authorization Certificate </w:t>
      </w:r>
    </w:p>
    <w:p w:rsidR="00000000" w:rsidDel="00000000" w:rsidP="00000000" w:rsidRDefault="00000000" w:rsidRPr="00000000">
      <w:pPr>
        <w:spacing w:after="0" w:line="240" w:lineRule="auto"/>
        <w:contextualSpacing w:val="0"/>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(To be submitted on Government Letter Head Only)</w:t>
      </w:r>
    </w:p>
    <w:p w:rsidR="00000000" w:rsidDel="00000000" w:rsidP="00000000" w:rsidRDefault="00000000" w:rsidRPr="00000000">
      <w:pPr>
        <w:spacing w:after="0" w:line="240"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1"/>
          <w:szCs w:val="21"/>
        </w:rPr>
      </w:pPr>
      <w:r w:rsidDel="00000000" w:rsidR="00000000" w:rsidRPr="00000000">
        <w:rPr>
          <w:rtl w:val="0"/>
        </w:rPr>
      </w:r>
    </w:p>
    <w:tbl>
      <w:tblPr>
        <w:tblStyle w:val="Table1"/>
        <w:tblW w:w="9214.0" w:type="dxa"/>
        <w:jc w:val="left"/>
        <w:tblLayout w:type="fixed"/>
        <w:tblLook w:val="0400"/>
      </w:tblPr>
      <w:tblGrid>
        <w:gridCol w:w="2428"/>
        <w:gridCol w:w="6786"/>
        <w:tblGridChange w:id="0">
          <w:tblGrid>
            <w:gridCol w:w="2428"/>
            <w:gridCol w:w="6786"/>
          </w:tblGrid>
        </w:tblGridChange>
      </w:tblGrid>
      <w:tr>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of the Nomination</w:t>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Mar>
              <w:left w:w="114.0" w:type="dxa"/>
              <w:right w:w="114.0" w:type="dxa"/>
            </w:tcMar>
          </w:tcPr>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pPr>
        <w:spacing w:after="0" w:line="240" w:lineRule="auto"/>
        <w:ind w:left="1440" w:firstLine="0"/>
        <w:contextualSpacing w:val="0"/>
        <w:jc w:val="both"/>
        <w:rPr>
          <w:rFonts w:ascii="Arial" w:cs="Arial" w:eastAsia="Arial" w:hAnsi="Arial"/>
        </w:rPr>
      </w:pPr>
      <w:r w:rsidDel="00000000" w:rsidR="00000000" w:rsidRPr="00000000">
        <w:rPr>
          <w:rFonts w:ascii="Arial" w:cs="Arial" w:eastAsia="Arial" w:hAnsi="Arial"/>
          <w:b w:val="1"/>
          <w:sz w:val="20"/>
          <w:szCs w:val="20"/>
          <w:rtl w:val="0"/>
        </w:rPr>
        <w:t xml:space="preserve">Please (‘tick’) the appropriate category/sub category below</w:t>
      </w:r>
      <w:r w:rsidDel="00000000" w:rsidR="00000000" w:rsidRPr="00000000">
        <w:rPr>
          <w:rtl w:val="0"/>
        </w:rPr>
      </w:r>
    </w:p>
    <w:p w:rsidR="00000000" w:rsidDel="00000000" w:rsidP="00000000" w:rsidRDefault="00000000" w:rsidRPr="00000000">
      <w:pPr>
        <w:spacing w:after="0" w:line="240" w:lineRule="auto"/>
        <w:ind w:left="1440" w:firstLine="0"/>
        <w:contextualSpacing w:val="0"/>
        <w:jc w:val="both"/>
        <w:rPr>
          <w:rFonts w:ascii="Arial" w:cs="Arial" w:eastAsia="Arial" w:hAnsi="Arial"/>
          <w:b w:val="1"/>
          <w:sz w:val="21"/>
          <w:szCs w:val="21"/>
        </w:rPr>
      </w:pPr>
      <w:r w:rsidDel="00000000" w:rsidR="00000000" w:rsidRPr="00000000">
        <w:rPr>
          <w:rtl w:val="0"/>
        </w:rPr>
      </w:r>
    </w:p>
    <w:p w:rsidR="00000000" w:rsidDel="00000000" w:rsidP="00000000" w:rsidRDefault="00000000" w:rsidRPr="00000000">
      <w:pPr>
        <w:spacing w:after="0" w:lineRule="auto"/>
        <w:ind w:left="1440" w:firstLine="0"/>
        <w:contextualSpacing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Nomination Category</w:t>
        <w:tab/>
        <w:tab/>
        <w:t xml:space="preserve">: Project/Theme/State/Sustenance</w:t>
      </w:r>
    </w:p>
    <w:p w:rsidR="00000000" w:rsidDel="00000000" w:rsidP="00000000" w:rsidRDefault="00000000" w:rsidRPr="00000000">
      <w:pPr>
        <w:spacing w:after="0" w:lineRule="auto"/>
        <w:ind w:left="1440" w:firstLine="0"/>
        <w:contextualSpacing w:val="0"/>
        <w:jc w:val="both"/>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Sub Category Projects</w:t>
        <w:tab/>
        <w:t xml:space="preserve">: Project: Central/ State/ District or ULB</w:t>
      </w:r>
    </w:p>
    <w:p w:rsidR="00000000" w:rsidDel="00000000" w:rsidP="00000000" w:rsidRDefault="00000000" w:rsidRPr="00000000">
      <w:pPr>
        <w:spacing w:after="0" w:lineRule="auto"/>
        <w:ind w:left="1440" w:firstLine="0"/>
        <w:contextualSpacing w:val="0"/>
        <w:jc w:val="both"/>
        <w:rPr>
          <w:rFonts w:ascii="Arial" w:cs="Arial" w:eastAsia="Arial" w:hAnsi="Arial"/>
          <w:b w:val="1"/>
          <w:sz w:val="21"/>
          <w:szCs w:val="21"/>
        </w:rPr>
      </w:pPr>
      <w:bookmarkStart w:colFirst="0" w:colLast="0" w:name="_gjdgxs" w:id="0"/>
      <w:bookmarkEnd w:id="0"/>
      <w:r w:rsidDel="00000000" w:rsidR="00000000" w:rsidRPr="00000000">
        <w:rPr>
          <w:rFonts w:ascii="Arial" w:cs="Arial" w:eastAsia="Arial" w:hAnsi="Arial"/>
          <w:b w:val="1"/>
          <w:sz w:val="21"/>
          <w:szCs w:val="21"/>
          <w:rtl w:val="0"/>
        </w:rPr>
        <w:t xml:space="preserve">Sub Category Theme</w:t>
        <w:tab/>
        <w:tab/>
        <w:t xml:space="preserve">: Women Safety/ Commuter Safety</w:t>
      </w:r>
    </w:p>
    <w:p w:rsidR="00000000" w:rsidDel="00000000" w:rsidP="00000000" w:rsidRDefault="00000000" w:rsidRPr="00000000">
      <w:pPr>
        <w:spacing w:after="0" w:line="240" w:lineRule="auto"/>
        <w:contextualSpacing w:val="0"/>
        <w:rPr>
          <w:rFonts w:ascii="Arial" w:cs="Arial" w:eastAsia="Arial" w:hAnsi="Arial"/>
          <w:b w:val="1"/>
          <w:sz w:val="21"/>
          <w:szCs w:val="21"/>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rtl w:val="0"/>
        </w:rPr>
        <w:t xml:space="preserve">This is to certify that the information provided and submitted in our nomination document along with enclosures (if any) is correct to the best of my knowledge. We also confirm that we have read the conditions of participation and decided to participate on our own and submitting our nomination. </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 hereby authorize the submission of the same on behalf of my organization / Institution / Department / Office for consideration of the Computer Society of India - Nihilent eGovernance (CNeG) Awards 2017.</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 also have no objection in sharing the nomination document/s with Computer Society of India (CSI) / CNeG Awards or their authorized officials for editing / publishing the same in the CSI-SIG eGov annual compendium and their websites.</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In case, the nomination gets shortlisted at any stage and requires interactions, presentations, field visits, our nominated officials shall participate and enable completion of evaluation process. In addition, in case our nomination gets shortlisted for the final award, we will depute our Senior most officer / functionary to represent and receive the award.</w:t>
      </w:r>
    </w:p>
    <w:p w:rsidR="00000000" w:rsidDel="00000000" w:rsidP="00000000" w:rsidRDefault="00000000" w:rsidRPr="00000000">
      <w:pPr>
        <w:spacing w:after="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Name of the Official:</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Designation</w:t>
        <w:tab/>
        <w:t xml:space="preserve">:</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Date</w:t>
        <w:tab/>
        <w:tab/>
        <w:t xml:space="preserve">:</w:t>
        <w:tab/>
        <w:tab/>
        <w:tab/>
        <w:tab/>
        <w:tab/>
        <w:t xml:space="preserve">                     [Signature with seal]</w:t>
      </w:r>
    </w:p>
    <w:sectPr>
      <w:pgSz w:h="15840" w:w="12240"/>
      <w:pgMar w:bottom="810" w:top="108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